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"/>
        <w:gridCol w:w="5953"/>
      </w:tblGrid>
      <w:tr w:rsidR="000C2F6A" w:rsidRPr="004E5DF5" w14:paraId="1C75301B" w14:textId="77777777">
        <w:trPr>
          <w:trHeight w:val="635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E532" w14:textId="77777777" w:rsidR="000C2F6A" w:rsidRDefault="00C406AC">
            <w:pPr>
              <w:pStyle w:val="FFFFB9FFFFD9FFFFC5FFFFC1FFFFB1FFFFDB"/>
              <w:rPr>
                <w:sz w:val="2"/>
                <w:szCs w:val="2"/>
              </w:rPr>
            </w:pPr>
            <w:r>
              <w:rPr>
                <w:rFonts w:ascii="한컴바탕" w:eastAsia="한컴바탕" w:hAnsiTheme="minorHAnsi" w:cstheme="minorBidi"/>
                <w:color w:val="auto"/>
                <w:sz w:val="24"/>
                <w:szCs w:val="24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907F" w14:textId="5239BC2B" w:rsidR="000C2F6A" w:rsidRPr="002329FE" w:rsidRDefault="004E5DF5">
            <w:pPr>
              <w:pStyle w:val="FFFFB3FFFFEDFFFFB9FFFFAEFFFFC1FFFFA6FFFFB8FFFFF1"/>
              <w:rPr>
                <w:lang w:val="es-US"/>
              </w:rPr>
            </w:pPr>
            <w:r>
              <w:rPr>
                <w:rFonts w:hint="eastAsia"/>
                <w:lang w:val="es-US"/>
              </w:rPr>
              <w:t>T</w:t>
            </w:r>
            <w:r>
              <w:rPr>
                <w:lang w:val="es-US"/>
              </w:rPr>
              <w:t>ITEL OF ARTICLE</w:t>
            </w:r>
          </w:p>
        </w:tc>
      </w:tr>
    </w:tbl>
    <w:p w14:paraId="56C338B9" w14:textId="77777777" w:rsidR="000C2F6A" w:rsidRPr="002329FE" w:rsidRDefault="000C2F6A">
      <w:pPr>
        <w:pStyle w:val="FFFFB9FFFFD9FFFFC5FFFFC1FFFFB1FFFFDB"/>
        <w:rPr>
          <w:lang w:val="es-US"/>
        </w:rPr>
      </w:pPr>
    </w:p>
    <w:p w14:paraId="0A1CB06B" w14:textId="2C3DA7A6" w:rsidR="000C2F6A" w:rsidRPr="002329FE" w:rsidRDefault="004E5DF5">
      <w:pPr>
        <w:pStyle w:val="FFFFC0FFFFFAFFFFC0FFFFDA"/>
        <w:rPr>
          <w:color w:val="FFFFFF"/>
          <w:spacing w:val="-4"/>
          <w:lang w:val="es-US"/>
        </w:rPr>
      </w:pPr>
      <w:r>
        <w:rPr>
          <w:b/>
          <w:bCs/>
          <w:spacing w:val="-4"/>
          <w:lang w:val="es-US"/>
        </w:rPr>
        <w:t>Name</w:t>
      </w:r>
      <w:r w:rsidR="00C406AC" w:rsidRPr="002329FE">
        <w:rPr>
          <w:spacing w:val="-4"/>
          <w:vertAlign w:val="superscript"/>
          <w:lang w:val="es-US"/>
        </w:rPr>
        <w:t>*</w:t>
      </w:r>
      <w:r w:rsidR="00C406AC">
        <w:rPr>
          <w:color w:val="FFFFFF"/>
          <w:spacing w:val="-4"/>
          <w:vertAlign w:val="superscript"/>
        </w:rPr>
        <w:footnoteReference w:id="1"/>
      </w:r>
    </w:p>
    <w:p w14:paraId="09A8A994" w14:textId="1D795B9E" w:rsidR="000C2F6A" w:rsidRPr="002329FE" w:rsidRDefault="004E5DF5">
      <w:pPr>
        <w:pStyle w:val="FFFFBCFFFFD2FFFFBCFFFFD3"/>
        <w:rPr>
          <w:spacing w:val="-3"/>
          <w:lang w:val="es-US"/>
        </w:rPr>
      </w:pPr>
      <w:r>
        <w:rPr>
          <w:rFonts w:hint="eastAsia"/>
          <w:spacing w:val="-3"/>
          <w:lang w:val="es-US"/>
        </w:rPr>
        <w:t>I</w:t>
      </w:r>
      <w:r>
        <w:rPr>
          <w:spacing w:val="-3"/>
          <w:lang w:val="es-US"/>
        </w:rPr>
        <w:t>nstitution</w:t>
      </w:r>
    </w:p>
    <w:p w14:paraId="0C7189D7" w14:textId="77777777" w:rsidR="000C2F6A" w:rsidRDefault="00C406AC">
      <w:pPr>
        <w:pStyle w:val="ABSTRACT"/>
        <w:rPr>
          <w:spacing w:val="-4"/>
        </w:rPr>
      </w:pPr>
      <w:r>
        <w:rPr>
          <w:spacing w:val="-4"/>
        </w:rPr>
        <w:t>ABSTRACT</w:t>
      </w:r>
    </w:p>
    <w:p w14:paraId="30784D57" w14:textId="77777777" w:rsidR="007E2C8F" w:rsidRDefault="004E5DF5">
      <w:pPr>
        <w:pStyle w:val="FFFFBFFFFFB5FFFFB9FFFFAEFFFFC3FFFFCAFFFFB7FFFFCF"/>
      </w:pPr>
      <w:r>
        <w:rPr>
          <w:b/>
          <w:bCs/>
        </w:rPr>
        <w:t>Title of Article in English</w:t>
      </w:r>
      <w:r w:rsidR="00C406AC">
        <w:rPr>
          <w:b/>
          <w:bCs/>
        </w:rPr>
        <w:t>:</w:t>
      </w:r>
      <w:r w:rsidR="00C406AC">
        <w:t xml:space="preserve"> </w:t>
      </w:r>
      <w:r w:rsidR="007E2C8F">
        <w:t>This article is …</w:t>
      </w:r>
    </w:p>
    <w:p w14:paraId="1D8D72B3" w14:textId="77777777" w:rsidR="007E2C8F" w:rsidRDefault="007E2C8F">
      <w:pPr>
        <w:pStyle w:val="FFFFBFFFFFB5FFFFB9FFFFAEFFFFC3FFFFCAFFFFB7FFFFCF"/>
      </w:pPr>
    </w:p>
    <w:p w14:paraId="096C8A70" w14:textId="77777777" w:rsidR="007E2C8F" w:rsidRDefault="007E2C8F">
      <w:pPr>
        <w:pStyle w:val="FFFFBFFFFFB5FFFFB9FFFFAEFFFFC3FFFFCAFFFFB7FFFFCF"/>
      </w:pPr>
    </w:p>
    <w:p w14:paraId="55598B43" w14:textId="77777777" w:rsidR="007E2C8F" w:rsidRDefault="007E2C8F">
      <w:pPr>
        <w:pStyle w:val="FFFFBFFFFFB5FFFFB9FFFFAEFFFFC3FFFFCAFFFFB7FFFFCF"/>
      </w:pPr>
    </w:p>
    <w:p w14:paraId="7B26D382" w14:textId="2407ABE1" w:rsidR="00CB7BB2" w:rsidRPr="007E2C8F" w:rsidRDefault="00CB7BB2">
      <w:pPr>
        <w:pStyle w:val="FFFFBFFFFFB5FFFFB9FFFFAEFFFFC3FFFFCAFFFFB7FFFFCF"/>
        <w:rPr>
          <w:lang w:val="es-US"/>
        </w:rPr>
      </w:pPr>
      <w:r w:rsidRPr="007E2C8F">
        <w:rPr>
          <w:lang w:val="es-US"/>
        </w:rPr>
        <w:t xml:space="preserve"> </w:t>
      </w:r>
    </w:p>
    <w:p w14:paraId="498F329B" w14:textId="76E0EBA0" w:rsidR="00CB7BB2" w:rsidRPr="007E2C8F" w:rsidRDefault="00C406AC" w:rsidP="00202E5F">
      <w:pPr>
        <w:pStyle w:val="FFFFC5FFFFB0FFFFBFFFFFF6FFFFB5FFFFE5"/>
        <w:ind w:left="1372" w:hanging="992"/>
        <w:rPr>
          <w:rFonts w:hint="eastAsia"/>
          <w:spacing w:val="-3"/>
          <w:lang w:val="es-US"/>
        </w:rPr>
        <w:sectPr w:rsidR="00CB7BB2" w:rsidRPr="007E2C8F" w:rsidSect="00111E67">
          <w:headerReference w:type="even" r:id="rId7"/>
          <w:headerReference w:type="default" r:id="rId8"/>
          <w:footnotePr>
            <w:numRestart w:val="eachSect"/>
          </w:footnotePr>
          <w:pgSz w:w="8674" w:h="12756"/>
          <w:pgMar w:top="1587" w:right="1247" w:bottom="1134" w:left="1247" w:header="1020" w:footer="1134" w:gutter="0"/>
          <w:cols w:space="720"/>
          <w:noEndnote/>
        </w:sectPr>
      </w:pPr>
      <w:r w:rsidRPr="007E2C8F">
        <w:rPr>
          <w:b/>
          <w:bCs/>
          <w:spacing w:val="-3"/>
          <w:lang w:val="es-US"/>
        </w:rPr>
        <w:t>Keywords:</w:t>
      </w:r>
      <w:r w:rsidR="004E5DF5" w:rsidRPr="007E2C8F">
        <w:rPr>
          <w:b/>
          <w:bCs/>
          <w:spacing w:val="-3"/>
          <w:lang w:val="es-US"/>
        </w:rPr>
        <w:t xml:space="preserve"> </w:t>
      </w:r>
      <w:r w:rsidR="004E5DF5" w:rsidRPr="007E2C8F">
        <w:rPr>
          <w:spacing w:val="-3"/>
          <w:lang w:val="es-US"/>
        </w:rPr>
        <w:t xml:space="preserve">Keywords, Keywords, </w:t>
      </w:r>
    </w:p>
    <w:p w14:paraId="5591674C" w14:textId="6B501B3D" w:rsidR="000C2F6A" w:rsidRPr="002329FE" w:rsidRDefault="00C406AC">
      <w:pPr>
        <w:pStyle w:val="FFFFC0FFFFE5FFFFC1FFFFA6FFFFB8FFFFF1"/>
        <w:rPr>
          <w:sz w:val="24"/>
          <w:szCs w:val="24"/>
          <w:lang w:val="es-US"/>
        </w:rPr>
      </w:pPr>
      <w:r w:rsidRPr="002329FE">
        <w:rPr>
          <w:lang w:val="es-US"/>
        </w:rPr>
        <w:lastRenderedPageBreak/>
        <w:t>I</w:t>
      </w:r>
      <w:r w:rsidRPr="002329FE">
        <w:rPr>
          <w:sz w:val="24"/>
          <w:szCs w:val="24"/>
          <w:lang w:val="es-US"/>
        </w:rPr>
        <w:t>NTRODUCCIÕN</w:t>
      </w:r>
    </w:p>
    <w:p w14:paraId="4634A97F" w14:textId="60F9DD04" w:rsidR="000C2F6A" w:rsidRPr="002329FE" w:rsidRDefault="00C406AC">
      <w:pPr>
        <w:pStyle w:val="FFFFBAFFFFBBFFFFB9FFFFAE"/>
        <w:rPr>
          <w:spacing w:val="-4"/>
          <w:lang w:val="es-US"/>
        </w:rPr>
      </w:pPr>
      <w:r w:rsidRPr="002329FE">
        <w:rPr>
          <w:spacing w:val="-4"/>
          <w:lang w:val="es-US"/>
        </w:rPr>
        <w:t>“Nada será como antes”, es una de las frases más escuchadas en los últimos meses, sobre todo después del llamado “Estallido Social” de octubre de 2019.</w:t>
      </w:r>
      <w:r w:rsidR="00BE5ED1" w:rsidRPr="002329FE">
        <w:rPr>
          <w:spacing w:val="-4"/>
          <w:vertAlign w:val="superscript"/>
          <w:lang w:val="es-US"/>
        </w:rPr>
        <w:t xml:space="preserve"> </w:t>
      </w:r>
      <w:r w:rsidR="00BE5ED1">
        <w:rPr>
          <w:spacing w:val="-4"/>
          <w:vertAlign w:val="superscript"/>
        </w:rPr>
        <w:footnoteReference w:id="2"/>
      </w:r>
      <w:r w:rsidRPr="002329FE">
        <w:rPr>
          <w:spacing w:val="-4"/>
          <w:lang w:val="es-US"/>
        </w:rPr>
        <w:t xml:space="preserve"> </w:t>
      </w:r>
    </w:p>
    <w:p w14:paraId="6CA0C67B" w14:textId="77777777" w:rsidR="00BE5ED1" w:rsidRPr="002329FE" w:rsidRDefault="00BE5ED1">
      <w:pPr>
        <w:pStyle w:val="FFFFBAFFFFBBFFFFB9FFFFAE"/>
        <w:rPr>
          <w:spacing w:val="-4"/>
          <w:lang w:val="es-US"/>
        </w:rPr>
      </w:pPr>
    </w:p>
    <w:p w14:paraId="2C16D890" w14:textId="77777777" w:rsidR="00BE5ED1" w:rsidRPr="002329FE" w:rsidRDefault="00BE5ED1">
      <w:pPr>
        <w:pStyle w:val="FFFFBAFFFFBBFFFFB9FFFFAE"/>
        <w:rPr>
          <w:spacing w:val="-4"/>
          <w:lang w:val="es-US"/>
        </w:rPr>
      </w:pPr>
    </w:p>
    <w:p w14:paraId="3AE1BE94" w14:textId="1B46988C" w:rsidR="000C2F6A" w:rsidRDefault="00EF52F7">
      <w:pPr>
        <w:pStyle w:val="FFFFBAFFFFBBFFFFB9FFFFAE"/>
        <w:spacing w:line="264" w:lineRule="auto"/>
        <w:rPr>
          <w:spacing w:val="-4"/>
        </w:rPr>
      </w:pPr>
      <w:r>
        <w:rPr>
          <w:noProof/>
          <w:spacing w:val="-4"/>
        </w:rPr>
        <w:drawing>
          <wp:inline distT="0" distB="0" distL="0" distR="0" wp14:anchorId="05CC3266" wp14:editId="2D290F8E">
            <wp:extent cx="3446145" cy="198564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0511" w14:textId="77ACFE74" w:rsidR="000C2F6A" w:rsidRPr="002329FE" w:rsidRDefault="00C406AC">
      <w:pPr>
        <w:pStyle w:val="note"/>
        <w:spacing w:after="60"/>
        <w:rPr>
          <w:spacing w:val="-5"/>
          <w:lang w:val="es-US"/>
        </w:rPr>
      </w:pPr>
      <w:r w:rsidRPr="002329FE">
        <w:rPr>
          <w:spacing w:val="-5"/>
          <w:lang w:val="es-US"/>
        </w:rPr>
        <w:t>Fuente:Elaboración propia con datos del Servicio Electoral de Chile (Servel), Instituto Nacional de Estadísticas y Ministerio Interior de Chile.</w:t>
      </w:r>
    </w:p>
    <w:p w14:paraId="4F2413B9" w14:textId="77777777" w:rsidR="000C2F6A" w:rsidRPr="002329FE" w:rsidRDefault="00C406AC">
      <w:pPr>
        <w:pStyle w:val="note"/>
        <w:spacing w:after="60"/>
        <w:rPr>
          <w:spacing w:val="-5"/>
          <w:lang w:val="es-US"/>
        </w:rPr>
      </w:pPr>
      <w:r w:rsidRPr="002329FE">
        <w:rPr>
          <w:spacing w:val="-5"/>
          <w:vertAlign w:val="superscript"/>
          <w:lang w:val="es-US"/>
        </w:rPr>
        <w:t>*</w:t>
      </w:r>
      <w:r w:rsidRPr="002329FE">
        <w:rPr>
          <w:spacing w:val="-5"/>
          <w:lang w:val="es-US"/>
        </w:rPr>
        <w:t xml:space="preserve"> Debut inscripción automática y voto voluntario.</w:t>
      </w:r>
    </w:p>
    <w:p w14:paraId="3615830A" w14:textId="476F8E38" w:rsidR="000C2F6A" w:rsidRPr="002329FE" w:rsidRDefault="00C406AC" w:rsidP="00614B41">
      <w:pPr>
        <w:pStyle w:val="FFFFB1FFFFD7FFFFB8FFFFB2FFFFC4FFFFB8FFFFBCFFFFC7"/>
        <w:ind w:left="756" w:hanging="756"/>
        <w:rPr>
          <w:spacing w:val="-5"/>
          <w:lang w:val="es-US"/>
        </w:rPr>
      </w:pPr>
      <w:r w:rsidRPr="002329FE">
        <w:rPr>
          <w:spacing w:val="-5"/>
          <w:lang w:val="es-US"/>
        </w:rPr>
        <w:t>Gráfica1.</w:t>
      </w:r>
      <w:r w:rsidR="00614B41" w:rsidRPr="002329FE">
        <w:rPr>
          <w:spacing w:val="-5"/>
          <w:lang w:val="es-US"/>
        </w:rPr>
        <w:t xml:space="preserve"> </w:t>
      </w:r>
      <w:r w:rsidRPr="002329FE">
        <w:rPr>
          <w:spacing w:val="-5"/>
          <w:lang w:val="es-US"/>
        </w:rPr>
        <w:t>Evolución de inscritos del padrón electoral chileno sobre mayores de 18 años (miles de personas)</w:t>
      </w:r>
    </w:p>
    <w:p w14:paraId="104277C8" w14:textId="77777777" w:rsidR="00BE5ED1" w:rsidRPr="002329FE" w:rsidRDefault="00BE5ED1">
      <w:pPr>
        <w:widowControl/>
        <w:autoSpaceDE/>
        <w:autoSpaceDN/>
        <w:adjustRightInd/>
        <w:spacing w:line="259" w:lineRule="auto"/>
        <w:jc w:val="both"/>
        <w:textAlignment w:val="auto"/>
        <w:rPr>
          <w:rFonts w:ascii="Georgia" w:eastAsia="함초롬바탕" w:hAnsi="Georgia" w:cs="Georgia"/>
          <w:b/>
          <w:bCs/>
          <w:sz w:val="32"/>
          <w:szCs w:val="32"/>
          <w:lang w:val="es-US"/>
        </w:rPr>
      </w:pPr>
      <w:r w:rsidRPr="002329FE">
        <w:rPr>
          <w:lang w:val="es-US"/>
        </w:rPr>
        <w:br w:type="page"/>
      </w:r>
    </w:p>
    <w:p w14:paraId="677E6989" w14:textId="0355DE6C" w:rsidR="000C2F6A" w:rsidRPr="002329FE" w:rsidRDefault="00C406AC">
      <w:pPr>
        <w:pStyle w:val="FFFFC0FFFFE5FFFFC1FFFFA6FFFFB8FFFFF1"/>
        <w:rPr>
          <w:sz w:val="24"/>
          <w:szCs w:val="24"/>
          <w:lang w:val="es-US"/>
        </w:rPr>
      </w:pPr>
      <w:r w:rsidRPr="002329FE">
        <w:rPr>
          <w:lang w:val="es-US"/>
        </w:rPr>
        <w:lastRenderedPageBreak/>
        <w:t>P</w:t>
      </w:r>
      <w:r w:rsidRPr="002329FE">
        <w:rPr>
          <w:sz w:val="24"/>
          <w:szCs w:val="24"/>
          <w:lang w:val="es-US"/>
        </w:rPr>
        <w:t>RESIDENCIAL 2017:</w:t>
      </w:r>
      <w:r w:rsidRPr="002329FE">
        <w:rPr>
          <w:sz w:val="24"/>
          <w:szCs w:val="24"/>
          <w:lang w:val="es-US"/>
        </w:rPr>
        <w:br/>
        <w:t>EL COMIENZO DEL CAMBIO</w:t>
      </w:r>
    </w:p>
    <w:p w14:paraId="3ACFFE82" w14:textId="7DE50801" w:rsidR="00614B41" w:rsidRPr="002329FE" w:rsidRDefault="00C406AC" w:rsidP="00614B41">
      <w:pPr>
        <w:pStyle w:val="FFFFBAFFFFBBFFFFB9FFFFAE"/>
        <w:rPr>
          <w:spacing w:val="-4"/>
          <w:lang w:val="es-US"/>
        </w:rPr>
      </w:pPr>
      <w:r w:rsidRPr="002329FE">
        <w:rPr>
          <w:spacing w:val="-4"/>
          <w:lang w:val="es-US"/>
        </w:rPr>
        <w:t>El fenómeno principal que se consolida en Chile desde ese año, es que se comienzan a perfilar dos grupos de electores en un cuadro de mediana participación: los electores estables y que votan en ambas vueltas más otras elecciones locales, y otro grupo, que entra y sale de acuerdo al “menú” de candidatos presidenciales. Este segundo grupo es transversal en sus opciones.</w:t>
      </w:r>
    </w:p>
    <w:p w14:paraId="5670FD2E" w14:textId="77777777" w:rsidR="00614B41" w:rsidRPr="002329FE" w:rsidRDefault="00614B41" w:rsidP="00614B41">
      <w:pPr>
        <w:pStyle w:val="FFFFBAFFFFBBFFFFB9FFFFAE"/>
        <w:rPr>
          <w:spacing w:val="-4"/>
          <w:lang w:val="es-US"/>
        </w:rPr>
      </w:pPr>
    </w:p>
    <w:p w14:paraId="6135467C" w14:textId="77777777" w:rsidR="000C2F6A" w:rsidRPr="002329FE" w:rsidRDefault="00C406AC">
      <w:pPr>
        <w:pStyle w:val="FFFFC7FFFFA5FFFFC4FFFFB8FFFFBCFFFFC7"/>
        <w:rPr>
          <w:spacing w:val="-5"/>
          <w:lang w:val="es-US"/>
        </w:rPr>
      </w:pPr>
      <w:r w:rsidRPr="002329FE">
        <w:rPr>
          <w:spacing w:val="-5"/>
          <w:lang w:val="es-US"/>
        </w:rPr>
        <w:t>Tabla 1. Candidatos a convencionales constituyentes inscritos por sexo</w:t>
      </w:r>
    </w:p>
    <w:tbl>
      <w:tblPr>
        <w:tblOverlap w:val="never"/>
        <w:tblW w:w="0" w:type="auto"/>
        <w:tblInd w:w="102" w:type="dxa"/>
        <w:tblBorders>
          <w:top w:val="single" w:sz="3" w:space="0" w:color="666666"/>
          <w:left w:val="single" w:sz="2" w:space="0" w:color="000000"/>
          <w:bottom w:val="single" w:sz="3" w:space="0" w:color="666666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036"/>
        <w:gridCol w:w="3042"/>
      </w:tblGrid>
      <w:tr w:rsidR="000C2F6A" w14:paraId="665416B4" w14:textId="77777777">
        <w:trPr>
          <w:trHeight w:val="113"/>
        </w:trPr>
        <w:tc>
          <w:tcPr>
            <w:tcW w:w="3094" w:type="dxa"/>
            <w:tcBorders>
              <w:top w:val="double" w:sz="11" w:space="0" w:color="666666"/>
              <w:left w:val="nil"/>
              <w:bottom w:val="single" w:sz="2" w:space="0" w:color="666666"/>
              <w:right w:val="single" w:sz="2" w:space="0" w:color="000000"/>
            </w:tcBorders>
            <w:shd w:val="clear" w:color="auto" w:fill="D9D9D9"/>
            <w:vAlign w:val="center"/>
          </w:tcPr>
          <w:p w14:paraId="53DDECEB" w14:textId="77777777" w:rsidR="000C2F6A" w:rsidRDefault="00C406AC">
            <w:pPr>
              <w:pStyle w:val="FFFFC7FFFFA5FFFFBEFFFFC8"/>
              <w:jc w:val="center"/>
            </w:pPr>
            <w:r>
              <w:t>Sexo</w:t>
            </w:r>
          </w:p>
        </w:tc>
        <w:tc>
          <w:tcPr>
            <w:tcW w:w="3094" w:type="dxa"/>
            <w:tcBorders>
              <w:top w:val="double" w:sz="11" w:space="0" w:color="666666"/>
              <w:left w:val="single" w:sz="2" w:space="0" w:color="000000"/>
              <w:bottom w:val="single" w:sz="2" w:space="0" w:color="666666"/>
              <w:right w:val="nil"/>
            </w:tcBorders>
            <w:shd w:val="clear" w:color="auto" w:fill="D9D9D9"/>
            <w:vAlign w:val="center"/>
          </w:tcPr>
          <w:p w14:paraId="03D6E677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N° candidatos</w:t>
            </w:r>
          </w:p>
        </w:tc>
      </w:tr>
      <w:tr w:rsidR="000C2F6A" w14:paraId="3ABE1523" w14:textId="77777777">
        <w:trPr>
          <w:trHeight w:val="113"/>
        </w:trPr>
        <w:tc>
          <w:tcPr>
            <w:tcW w:w="30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000000"/>
            </w:tcBorders>
            <w:vAlign w:val="center"/>
          </w:tcPr>
          <w:p w14:paraId="42F7EF6D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Mujer</w:t>
            </w:r>
          </w:p>
        </w:tc>
        <w:tc>
          <w:tcPr>
            <w:tcW w:w="3094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nil"/>
            </w:tcBorders>
            <w:vAlign w:val="center"/>
          </w:tcPr>
          <w:p w14:paraId="3CA901FD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649</w:t>
            </w:r>
          </w:p>
        </w:tc>
      </w:tr>
      <w:tr w:rsidR="000C2F6A" w14:paraId="04854FED" w14:textId="77777777">
        <w:trPr>
          <w:trHeight w:val="113"/>
        </w:trPr>
        <w:tc>
          <w:tcPr>
            <w:tcW w:w="3094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000000"/>
            </w:tcBorders>
            <w:vAlign w:val="center"/>
          </w:tcPr>
          <w:p w14:paraId="293DAB78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Hombre</w:t>
            </w:r>
          </w:p>
        </w:tc>
        <w:tc>
          <w:tcPr>
            <w:tcW w:w="3094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nil"/>
            </w:tcBorders>
            <w:vAlign w:val="center"/>
          </w:tcPr>
          <w:p w14:paraId="3DE7E692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629</w:t>
            </w:r>
          </w:p>
        </w:tc>
      </w:tr>
      <w:tr w:rsidR="000C2F6A" w14:paraId="612FE30E" w14:textId="77777777">
        <w:trPr>
          <w:trHeight w:val="113"/>
        </w:trPr>
        <w:tc>
          <w:tcPr>
            <w:tcW w:w="3094" w:type="dxa"/>
            <w:tcBorders>
              <w:top w:val="single" w:sz="2" w:space="0" w:color="666666"/>
              <w:left w:val="nil"/>
              <w:bottom w:val="double" w:sz="11" w:space="0" w:color="666666"/>
              <w:right w:val="single" w:sz="2" w:space="0" w:color="000000"/>
            </w:tcBorders>
            <w:vAlign w:val="center"/>
          </w:tcPr>
          <w:p w14:paraId="0957E542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Total</w:t>
            </w:r>
          </w:p>
        </w:tc>
        <w:tc>
          <w:tcPr>
            <w:tcW w:w="3094" w:type="dxa"/>
            <w:tcBorders>
              <w:top w:val="single" w:sz="2" w:space="0" w:color="666666"/>
              <w:left w:val="single" w:sz="2" w:space="0" w:color="000000"/>
              <w:bottom w:val="double" w:sz="11" w:space="0" w:color="666666"/>
              <w:right w:val="nil"/>
            </w:tcBorders>
            <w:vAlign w:val="center"/>
          </w:tcPr>
          <w:p w14:paraId="0C02C443" w14:textId="77777777" w:rsidR="000C2F6A" w:rsidRDefault="00C406AC">
            <w:pPr>
              <w:snapToGrid w:val="0"/>
              <w:spacing w:line="240" w:lineRule="auto"/>
              <w:jc w:val="center"/>
              <w:rPr>
                <w:rFonts w:ascii="AGaramond LT" w:eastAsia="KoPubWorld바탕체 Light" w:hAnsi="AGaramond LT" w:cs="AGaramond LT"/>
                <w:sz w:val="18"/>
                <w:szCs w:val="18"/>
              </w:rPr>
            </w:pPr>
            <w:r>
              <w:rPr>
                <w:rFonts w:ascii="AGaramond LT" w:eastAsia="KoPubWorld바탕체 Light" w:hAnsi="AGaramond LT" w:cs="AGaramond LT"/>
                <w:sz w:val="18"/>
                <w:szCs w:val="18"/>
              </w:rPr>
              <w:t>1278</w:t>
            </w:r>
          </w:p>
        </w:tc>
      </w:tr>
    </w:tbl>
    <w:p w14:paraId="2DC03A83" w14:textId="77777777" w:rsidR="000C2F6A" w:rsidRPr="002329FE" w:rsidRDefault="00C406AC" w:rsidP="00614B41">
      <w:pPr>
        <w:pStyle w:val="note"/>
        <w:wordWrap/>
        <w:spacing w:after="0" w:line="528" w:lineRule="auto"/>
        <w:ind w:leftChars="100" w:left="220" w:firstLine="0"/>
        <w:jc w:val="left"/>
        <w:rPr>
          <w:spacing w:val="-5"/>
          <w:lang w:val="es-US"/>
        </w:rPr>
      </w:pPr>
      <w:r w:rsidRPr="002329FE">
        <w:rPr>
          <w:spacing w:val="-5"/>
          <w:lang w:val="es-US"/>
        </w:rPr>
        <w:t>Fuente: Elaboración propia con datos del Servicio Electoral de Chile (Servel)</w:t>
      </w:r>
    </w:p>
    <w:p w14:paraId="4E61787F" w14:textId="77777777" w:rsidR="00614B41" w:rsidRPr="002329FE" w:rsidRDefault="00614B41">
      <w:pPr>
        <w:widowControl/>
        <w:autoSpaceDE/>
        <w:autoSpaceDN/>
        <w:adjustRightInd/>
        <w:spacing w:line="259" w:lineRule="auto"/>
        <w:jc w:val="both"/>
        <w:textAlignment w:val="auto"/>
        <w:rPr>
          <w:rFonts w:ascii="Georgia" w:eastAsia="함초롬바탕" w:hAnsi="Georgia" w:cs="Georgia"/>
          <w:b/>
          <w:bCs/>
          <w:sz w:val="32"/>
          <w:szCs w:val="32"/>
          <w:lang w:val="es-US"/>
        </w:rPr>
      </w:pPr>
      <w:r w:rsidRPr="002329FE">
        <w:rPr>
          <w:lang w:val="es-US"/>
        </w:rPr>
        <w:br w:type="page"/>
      </w:r>
    </w:p>
    <w:p w14:paraId="3C640B00" w14:textId="41E6CD5E" w:rsidR="000C2F6A" w:rsidRPr="002329FE" w:rsidRDefault="00C406AC">
      <w:pPr>
        <w:pStyle w:val="FFFFC0FFFFE5FFFFC1FFFFA6FFFFB8FFFFF1"/>
        <w:spacing w:before="0"/>
        <w:rPr>
          <w:lang w:val="es-US"/>
        </w:rPr>
      </w:pPr>
      <w:r w:rsidRPr="002329FE">
        <w:rPr>
          <w:lang w:val="es-US"/>
        </w:rPr>
        <w:lastRenderedPageBreak/>
        <w:t>B</w:t>
      </w:r>
      <w:r w:rsidRPr="002329FE">
        <w:rPr>
          <w:sz w:val="24"/>
          <w:szCs w:val="24"/>
          <w:lang w:val="es-US"/>
        </w:rPr>
        <w:t>IBLIOGRAFÍA</w:t>
      </w:r>
    </w:p>
    <w:p w14:paraId="4FB5B48A" w14:textId="77777777" w:rsidR="000C2F6A" w:rsidRPr="002329FE" w:rsidRDefault="00C406AC">
      <w:pPr>
        <w:pStyle w:val="FFFFC2FFFFFCFFFFB0FFFFEDFFFFB9FFFFAEFFFFC7FFFFE5"/>
        <w:rPr>
          <w:spacing w:val="-4"/>
          <w:lang w:val="es-US"/>
        </w:rPr>
      </w:pPr>
      <w:r w:rsidRPr="002329FE">
        <w:rPr>
          <w:spacing w:val="-4"/>
          <w:lang w:val="es-US"/>
        </w:rPr>
        <w:t xml:space="preserve">Figueroa Burdiles, Noelia(2012), “El desarrollo y las políticas públicas”, </w:t>
      </w:r>
      <w:r w:rsidRPr="002329FE">
        <w:rPr>
          <w:i/>
          <w:iCs/>
          <w:spacing w:val="-4"/>
          <w:lang w:val="es-US"/>
        </w:rPr>
        <w:t>Polis (Santiago)</w:t>
      </w:r>
      <w:r w:rsidRPr="002329FE">
        <w:rPr>
          <w:spacing w:val="-4"/>
          <w:lang w:val="es-US"/>
        </w:rPr>
        <w:t>, Vol. 11, No. 33, pp. 375</w:t>
      </w:r>
      <w:r w:rsidRPr="002329FE">
        <w:rPr>
          <w:rFonts w:ascii="함초롬바탕" w:hAnsi="함초롬바탕" w:cs="함초롬바탕" w:hint="eastAsia"/>
          <w:spacing w:val="0"/>
          <w:lang w:val="es-US"/>
        </w:rPr>
        <w:t>–</w:t>
      </w:r>
      <w:r w:rsidRPr="002329FE">
        <w:rPr>
          <w:spacing w:val="-4"/>
          <w:lang w:val="es-US"/>
        </w:rPr>
        <w:t>392, doi: 10.4067/S0718- 65682012000300018.</w:t>
      </w:r>
    </w:p>
    <w:p w14:paraId="22525D19" w14:textId="0C5888D1" w:rsidR="000C2F6A" w:rsidRPr="002329FE" w:rsidRDefault="00C406AC" w:rsidP="00614B41">
      <w:pPr>
        <w:pStyle w:val="FFFFC2FFFFFCFFFFB0FFFFEDFFFFB9FFFFAEFFFFC7FFFFE5"/>
        <w:rPr>
          <w:spacing w:val="-4"/>
          <w:lang w:val="es-US"/>
        </w:rPr>
      </w:pPr>
      <w:r w:rsidRPr="002329FE">
        <w:rPr>
          <w:spacing w:val="-4"/>
          <w:lang w:val="es-US"/>
        </w:rPr>
        <w:t xml:space="preserve">Mayol, Alberto(2020), “Protestas y disrupción política y social en Chile 2019: Crisis de legitimidad del modelo neoliberal y posible salida política por acuerdo de cambio constitucional”, </w:t>
      </w:r>
      <w:r w:rsidRPr="002329FE">
        <w:rPr>
          <w:i/>
          <w:iCs/>
          <w:spacing w:val="-4"/>
          <w:lang w:val="es-US"/>
        </w:rPr>
        <w:t>Asian Journal of Latin American Studies</w:t>
      </w:r>
      <w:r w:rsidRPr="002329FE">
        <w:rPr>
          <w:spacing w:val="-4"/>
          <w:lang w:val="es-US"/>
        </w:rPr>
        <w:t>, Vol. 33, No. 2, pp. 85</w:t>
      </w:r>
      <w:r w:rsidRPr="002329FE">
        <w:rPr>
          <w:rFonts w:ascii="함초롬바탕" w:hAnsi="함초롬바탕" w:cs="함초롬바탕" w:hint="eastAsia"/>
          <w:spacing w:val="0"/>
          <w:lang w:val="es-US"/>
        </w:rPr>
        <w:t>–</w:t>
      </w:r>
      <w:r w:rsidRPr="002329FE">
        <w:rPr>
          <w:spacing w:val="-4"/>
          <w:lang w:val="es-US"/>
        </w:rPr>
        <w:t>98.</w:t>
      </w:r>
    </w:p>
    <w:p w14:paraId="4CCA3C28" w14:textId="77777777" w:rsidR="000C2F6A" w:rsidRPr="002329FE" w:rsidRDefault="000C2F6A">
      <w:pPr>
        <w:rPr>
          <w:lang w:val="es-US"/>
        </w:rPr>
      </w:pPr>
    </w:p>
    <w:p w14:paraId="564F0AAB" w14:textId="77777777" w:rsidR="00614B41" w:rsidRPr="00614B41" w:rsidRDefault="00614B41" w:rsidP="00614B41">
      <w:pPr>
        <w:adjustRightInd/>
        <w:spacing w:after="0" w:line="312" w:lineRule="auto"/>
        <w:ind w:firstLine="200"/>
        <w:jc w:val="right"/>
        <w:rPr>
          <w:rFonts w:ascii="함초롬바탕" w:eastAsia="굴림" w:hAnsi="굴림" w:cs="굴림"/>
          <w:sz w:val="20"/>
          <w:szCs w:val="20"/>
        </w:rPr>
      </w:pPr>
      <w:r w:rsidRPr="00614B41">
        <w:rPr>
          <w:rFonts w:ascii="AGaramond LT" w:eastAsia="KoPubWorld바탕체 Light" w:hAnsi="AGaramond LT" w:cs="굴림"/>
          <w:spacing w:val="-8"/>
          <w:w w:val="97"/>
          <w:sz w:val="16"/>
          <w:szCs w:val="16"/>
        </w:rPr>
        <w:t xml:space="preserve">Article Received: 2022. 03. 06 </w:t>
      </w:r>
    </w:p>
    <w:p w14:paraId="31591A63" w14:textId="77777777" w:rsidR="00614B41" w:rsidRPr="00614B41" w:rsidRDefault="00614B41" w:rsidP="00614B41">
      <w:pPr>
        <w:adjustRightInd/>
        <w:spacing w:after="0" w:line="312" w:lineRule="auto"/>
        <w:ind w:firstLine="200"/>
        <w:jc w:val="right"/>
        <w:rPr>
          <w:rFonts w:ascii="함초롬바탕" w:eastAsia="굴림" w:hAnsi="굴림" w:cs="굴림"/>
          <w:sz w:val="20"/>
          <w:szCs w:val="20"/>
        </w:rPr>
      </w:pPr>
      <w:r w:rsidRPr="00614B41">
        <w:rPr>
          <w:rFonts w:ascii="AGaramond LT" w:eastAsia="KoPubWorld바탕체 Light" w:hAnsi="AGaramond LT" w:cs="굴림"/>
          <w:spacing w:val="-8"/>
          <w:w w:val="97"/>
          <w:sz w:val="16"/>
          <w:szCs w:val="16"/>
        </w:rPr>
        <w:t xml:space="preserve">Revised: 2022. 04. 07 </w:t>
      </w:r>
    </w:p>
    <w:p w14:paraId="425620C1" w14:textId="77777777" w:rsidR="00614B41" w:rsidRPr="00614B41" w:rsidRDefault="00614B41" w:rsidP="00614B41">
      <w:pPr>
        <w:adjustRightInd/>
        <w:spacing w:after="0" w:line="312" w:lineRule="auto"/>
        <w:ind w:firstLine="200"/>
        <w:jc w:val="right"/>
        <w:rPr>
          <w:rFonts w:ascii="함초롬바탕" w:eastAsia="굴림" w:hAnsi="굴림" w:cs="굴림"/>
          <w:sz w:val="20"/>
          <w:szCs w:val="20"/>
        </w:rPr>
      </w:pPr>
      <w:r w:rsidRPr="00614B41">
        <w:rPr>
          <w:rFonts w:ascii="AGaramond LT" w:eastAsia="KoPubWorld바탕체 Light" w:hAnsi="AGaramond LT" w:cs="굴림"/>
          <w:spacing w:val="-8"/>
          <w:w w:val="97"/>
          <w:sz w:val="16"/>
          <w:szCs w:val="16"/>
        </w:rPr>
        <w:t>Accepted: 2022. 04. 26</w:t>
      </w:r>
    </w:p>
    <w:p w14:paraId="39E79F04" w14:textId="173E910B" w:rsidR="00C406AC" w:rsidRDefault="00C406AC" w:rsidP="00614B41">
      <w:pPr>
        <w:pStyle w:val="FFFFB0FFFFD4FFFFC0FFFFE7FFFFC0FFFFCFFFFFC0FFFFDA"/>
      </w:pPr>
    </w:p>
    <w:sectPr w:rsidR="00C406AC" w:rsidSect="00111E67">
      <w:footnotePr>
        <w:numRestart w:val="eachSect"/>
      </w:footnotePr>
      <w:pgSz w:w="8674" w:h="12756"/>
      <w:pgMar w:top="1587" w:right="1247" w:bottom="1134" w:left="1247" w:header="10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12A2" w14:textId="77777777" w:rsidR="00BE2019" w:rsidRDefault="00BE2019">
      <w:pPr>
        <w:spacing w:after="0" w:line="240" w:lineRule="auto"/>
      </w:pPr>
      <w:r>
        <w:separator/>
      </w:r>
    </w:p>
  </w:endnote>
  <w:endnote w:type="continuationSeparator" w:id="0">
    <w:p w14:paraId="0E49F8A4" w14:textId="77777777" w:rsidR="00BE2019" w:rsidRDefault="00BE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 LT">
    <w:altName w:val="Calibri"/>
    <w:charset w:val="00"/>
    <w:family w:val="auto"/>
    <w:pitch w:val="variable"/>
    <w:sig w:usb0="00000003" w:usb1="00000000" w:usb2="00000000" w:usb3="00000000" w:csb0="00000001" w:csb1="00000000"/>
  </w:font>
  <w:font w:name="KoPubWorld바탕체 Light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-윤명조240">
    <w:altName w:val="바탕"/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auto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92D9" w14:textId="77777777" w:rsidR="00BE2019" w:rsidRDefault="00BE2019">
      <w:pPr>
        <w:spacing w:after="0" w:line="240" w:lineRule="auto"/>
      </w:pPr>
      <w:r>
        <w:separator/>
      </w:r>
    </w:p>
  </w:footnote>
  <w:footnote w:type="continuationSeparator" w:id="0">
    <w:p w14:paraId="4CB5ABBD" w14:textId="77777777" w:rsidR="00BE2019" w:rsidRDefault="00BE2019">
      <w:pPr>
        <w:spacing w:after="0" w:line="240" w:lineRule="auto"/>
      </w:pPr>
      <w:r>
        <w:continuationSeparator/>
      </w:r>
    </w:p>
  </w:footnote>
  <w:footnote w:id="1">
    <w:p w14:paraId="478F667C" w14:textId="4770EBAB" w:rsidR="000C2F6A" w:rsidRPr="007E2C8F" w:rsidRDefault="00C406AC">
      <w:pPr>
        <w:pStyle w:val="FFFFB0FFFFA2FFFFC1FFFFD6"/>
        <w:rPr>
          <w:rFonts w:ascii="한컴바탕" w:eastAsia="한컴바탕" w:hAnsiTheme="minorHAnsi" w:cstheme="minorBidi"/>
          <w:color w:val="auto"/>
          <w:sz w:val="24"/>
          <w:szCs w:val="24"/>
        </w:rPr>
      </w:pPr>
      <w:r>
        <w:t>*</w:t>
      </w:r>
      <w:r w:rsidR="00F336CF">
        <w:tab/>
      </w:r>
      <w:r w:rsidR="007E2C8F">
        <w:t xml:space="preserve">Name </w:t>
      </w:r>
      <w:r>
        <w:t xml:space="preserve">is </w:t>
      </w:r>
      <w:r w:rsidR="007E2C8F">
        <w:t>………</w:t>
      </w:r>
      <w:r w:rsidRPr="007E2C8F">
        <w:t xml:space="preserve"> (</w:t>
      </w:r>
      <w:r w:rsidR="007E2C8F">
        <w:rPr>
          <w:rFonts w:hint="eastAsia"/>
        </w:rPr>
        <w:t>e</w:t>
      </w:r>
      <w:r w:rsidR="007E2C8F">
        <w:t>mail@</w:t>
      </w:r>
      <w:r w:rsidRPr="007E2C8F">
        <w:t>).</w:t>
      </w:r>
    </w:p>
  </w:footnote>
  <w:footnote w:id="2">
    <w:p w14:paraId="5C86B9DF" w14:textId="77777777" w:rsidR="00BE5ED1" w:rsidRPr="002329FE" w:rsidRDefault="00BE5ED1" w:rsidP="00BE5ED1">
      <w:pPr>
        <w:pStyle w:val="FFFFB0FFFFA2FFFFC1FFFFD6"/>
        <w:ind w:leftChars="74" w:left="372" w:hangingChars="116" w:hanging="209"/>
        <w:rPr>
          <w:rFonts w:ascii="한컴바탕" w:eastAsia="한컴바탕" w:hAnsiTheme="minorHAnsi" w:cstheme="minorBidi"/>
          <w:color w:val="auto"/>
          <w:sz w:val="24"/>
          <w:szCs w:val="24"/>
          <w:lang w:val="es-US"/>
        </w:rPr>
      </w:pPr>
      <w:r>
        <w:footnoteRef/>
      </w:r>
      <w:r w:rsidRPr="002329FE">
        <w:rPr>
          <w:lang w:val="es-US"/>
        </w:rPr>
        <w:t xml:space="preserve"> Hechos ocurridos desde el viernes 18 de octubre de 2019, donde una parte relevante de la población se alzó en protestas contra el gobierno de derecha de Sebastián Piñera y el rechazo a la desigualdad en todas sus dimensiones. Estas manifestaciones fueron mutando de los más radicalizado a marchas multitudinarias por casi cuatro meses.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FC2E" w14:textId="1D7E0E79" w:rsidR="00BE5ED1" w:rsidRDefault="00BE5ED1" w:rsidP="00BE5ED1">
    <w:pPr>
      <w:pStyle w:val="FFFFB9FFFFD9FFFFC5FFFFC1FFFFB1FFFFDB"/>
      <w:widowControl/>
      <w:wordWrap/>
      <w:jc w:val="left"/>
    </w:pPr>
    <w:r w:rsidRPr="00111E67">
      <w:rPr>
        <w:rFonts w:ascii="Arial" w:hAnsi="Arial" w:cs="Arial"/>
        <w:spacing w:val="-3"/>
        <w:sz w:val="14"/>
        <w:szCs w:val="14"/>
      </w:rPr>
      <w:fldChar w:fldCharType="begin"/>
    </w:r>
    <w:r w:rsidRPr="00111E67">
      <w:rPr>
        <w:rFonts w:ascii="Arial" w:hAnsi="Arial" w:cs="Arial"/>
        <w:spacing w:val="-3"/>
        <w:sz w:val="14"/>
        <w:szCs w:val="14"/>
      </w:rPr>
      <w:instrText>PAGE   \* MERGEFORMAT</w:instrText>
    </w:r>
    <w:r w:rsidRPr="00111E67">
      <w:rPr>
        <w:rFonts w:ascii="Arial" w:hAnsi="Arial" w:cs="Arial"/>
        <w:spacing w:val="-3"/>
        <w:sz w:val="14"/>
        <w:szCs w:val="14"/>
      </w:rPr>
      <w:fldChar w:fldCharType="separate"/>
    </w:r>
    <w:r>
      <w:rPr>
        <w:rFonts w:ascii="Arial" w:hAnsi="Arial" w:cs="Arial"/>
        <w:spacing w:val="-3"/>
        <w:sz w:val="14"/>
        <w:szCs w:val="14"/>
      </w:rPr>
      <w:t>2</w:t>
    </w:r>
    <w:r w:rsidRPr="00111E67">
      <w:rPr>
        <w:rFonts w:ascii="Arial" w:hAnsi="Arial" w:cs="Arial"/>
        <w:spacing w:val="-3"/>
        <w:sz w:val="14"/>
        <w:szCs w:val="14"/>
      </w:rPr>
      <w:fldChar w:fldCharType="end"/>
    </w:r>
    <w:r>
      <w:rPr>
        <w:rFonts w:ascii="Arial" w:hAnsi="Arial" w:cs="Arial"/>
        <w:spacing w:val="-3"/>
        <w:sz w:val="14"/>
        <w:szCs w:val="14"/>
      </w:rPr>
      <w:t xml:space="preserve"> </w:t>
    </w:r>
    <w:r>
      <w:rPr>
        <w:rFonts w:ascii="MS Mincho" w:hAnsi="MS Mincho" w:cs="MS Mincho" w:hint="eastAsia"/>
        <w:color w:val="787878"/>
        <w:spacing w:val="-3"/>
        <w:sz w:val="12"/>
        <w:szCs w:val="12"/>
      </w:rPr>
      <w:t>❙</w:t>
    </w:r>
    <w:r>
      <w:rPr>
        <w:rFonts w:ascii="Arial" w:hAnsi="Arial" w:cs="Arial"/>
        <w:spacing w:val="-3"/>
        <w:sz w:val="14"/>
        <w:szCs w:val="14"/>
      </w:rPr>
      <w:t xml:space="preserve"> AJLAS Vol. 35 No.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4304" w14:textId="15983AE3" w:rsidR="00111E67" w:rsidRPr="002329FE" w:rsidRDefault="00111E67" w:rsidP="00111E67">
    <w:pPr>
      <w:pStyle w:val="ad"/>
      <w:rPr>
        <w:lang w:val="es-US"/>
      </w:rPr>
    </w:pPr>
    <w:r w:rsidRPr="002329FE">
      <w:rPr>
        <w:rFonts w:ascii="Arial" w:eastAsia="함초롬바탕" w:hAnsi="Arial" w:cs="Arial"/>
        <w:spacing w:val="-3"/>
        <w:lang w:val="es-US"/>
      </w:rPr>
      <w:t>PARTICIPACIÓN ELECTORAL EN LA CRISIS DE LA REPRESENTACIÓN EN CHILE</w:t>
    </w:r>
    <w:r w:rsidRPr="002329FE">
      <w:rPr>
        <w:rFonts w:eastAsia="함초롬돋움"/>
        <w:lang w:val="es-US"/>
      </w:rPr>
      <w:t xml:space="preserve"> </w:t>
    </w:r>
    <w:r w:rsidRPr="002329FE">
      <w:rPr>
        <w:rFonts w:eastAsia="함초롬돋움" w:hAnsi="함초롬돋움" w:cs="함초롬돋움" w:hint="eastAsia"/>
        <w:color w:val="808080"/>
        <w:lang w:val="es-US"/>
      </w:rPr>
      <w:t>❙</w:t>
    </w:r>
    <w:r w:rsidRPr="002329FE">
      <w:rPr>
        <w:rFonts w:eastAsia="함초롬돋움"/>
        <w:lang w:val="es-US"/>
      </w:rPr>
      <w:t xml:space="preserve"> </w:t>
    </w:r>
    <w:r w:rsidRPr="00111E67">
      <w:rPr>
        <w:rFonts w:eastAsia="함초롬돋움"/>
      </w:rPr>
      <w:fldChar w:fldCharType="begin"/>
    </w:r>
    <w:r w:rsidRPr="002329FE">
      <w:rPr>
        <w:rFonts w:eastAsia="함초롬돋움"/>
        <w:lang w:val="es-US"/>
      </w:rPr>
      <w:instrText>PAGE   \* MERGEFORMAT</w:instrText>
    </w:r>
    <w:r w:rsidRPr="00111E67">
      <w:rPr>
        <w:rFonts w:eastAsia="함초롬돋움"/>
      </w:rPr>
      <w:fldChar w:fldCharType="separate"/>
    </w:r>
    <w:r w:rsidRPr="002329FE">
      <w:rPr>
        <w:rFonts w:eastAsia="함초롬돋움"/>
        <w:lang w:val="es-US"/>
      </w:rPr>
      <w:t>1</w:t>
    </w:r>
    <w:r w:rsidRPr="00111E67">
      <w:rPr>
        <w:rFonts w:eastAsia="함초롬돋움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F7"/>
    <w:rsid w:val="000C2F6A"/>
    <w:rsid w:val="00111E67"/>
    <w:rsid w:val="00202E5F"/>
    <w:rsid w:val="002329FE"/>
    <w:rsid w:val="0029184E"/>
    <w:rsid w:val="002D516B"/>
    <w:rsid w:val="004B03C5"/>
    <w:rsid w:val="004E5DF5"/>
    <w:rsid w:val="00614B41"/>
    <w:rsid w:val="007962AC"/>
    <w:rsid w:val="007E2C8F"/>
    <w:rsid w:val="00BE2019"/>
    <w:rsid w:val="00BE5ED1"/>
    <w:rsid w:val="00C146D7"/>
    <w:rsid w:val="00C406AC"/>
    <w:rsid w:val="00CB7BB2"/>
    <w:rsid w:val="00D04D08"/>
    <w:rsid w:val="00D175BB"/>
    <w:rsid w:val="00E02662"/>
    <w:rsid w:val="00EF52F7"/>
    <w:rsid w:val="00F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3E419C"/>
  <w14:defaultImageDpi w14:val="0"/>
  <w15:docId w15:val="{B89DFF0F-3CEB-44DB-88C8-0A275DB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38" w:qFormat="1"/>
    <w:lsdException w:name="heading 1" w:uiPriority="4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0"/>
    <w:lsdException w:name="annotation text" w:semiHidden="1" w:unhideWhenUsed="1"/>
    <w:lsdException w:name="header" w:semiHidden="1" w:unhideWhenUsed="1"/>
    <w:lsdException w:name="footer" w:semiHidden="1" w:uiPriority="42"/>
    <w:lsdException w:name="index heading" w:semiHidden="1" w:unhideWhenUsed="1"/>
    <w:lsdException w:name="caption" w:uiPriority="4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8"/>
    <w:qFormat/>
    <w:pPr>
      <w:widowControl w:val="0"/>
      <w:autoSpaceDE w:val="0"/>
      <w:autoSpaceDN w:val="0"/>
      <w:adjustRightInd w:val="0"/>
      <w:spacing w:line="256" w:lineRule="auto"/>
      <w:jc w:val="left"/>
      <w:textAlignment w:val="baseline"/>
    </w:pPr>
    <w:rPr>
      <w:rFonts w:ascii="Calibri" w:eastAsia="Times New Roman" w:hAnsi="Calibri" w:cs="Calibri"/>
      <w:color w:val="000000"/>
      <w:kern w:val="0"/>
      <w:sz w:val="22"/>
    </w:rPr>
  </w:style>
  <w:style w:type="paragraph" w:styleId="1">
    <w:name w:val="heading 1"/>
    <w:basedOn w:val="a"/>
    <w:next w:val="a"/>
    <w:link w:val="1Char"/>
    <w:uiPriority w:val="41"/>
    <w:qFormat/>
    <w:pPr>
      <w:spacing w:after="0" w:line="480" w:lineRule="auto"/>
      <w:ind w:left="720" w:hanging="360"/>
      <w:jc w:val="both"/>
      <w:outlineLvl w:val="0"/>
    </w:pPr>
    <w:rPr>
      <w:rFonts w:ascii="Garamond" w:hAnsi="Garamond" w:cs="Garamon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FFFFB9FFFFD9FFFFC5FFFFC1FFFFB1FFFFDB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C0FFFFE5FFFFC1FFFFA6FFFFB8FFFFF1">
    <w:name w:val="FFFFC0FFFFE5FFFFC1FFFFA6FFFFB8FFFFF1"/>
    <w:uiPriority w:val="1"/>
    <w:pPr>
      <w:widowControl w:val="0"/>
      <w:autoSpaceDE w:val="0"/>
      <w:autoSpaceDN w:val="0"/>
      <w:adjustRightInd w:val="0"/>
      <w:spacing w:before="400" w:after="200" w:line="288" w:lineRule="auto"/>
      <w:jc w:val="left"/>
      <w:textAlignment w:val="baseline"/>
    </w:pPr>
    <w:rPr>
      <w:rFonts w:ascii="Georgia" w:eastAsia="함초롬바탕" w:hAnsi="Georgia" w:cs="Georgia"/>
      <w:b/>
      <w:bCs/>
      <w:color w:val="000000"/>
      <w:kern w:val="0"/>
      <w:sz w:val="32"/>
      <w:szCs w:val="32"/>
    </w:rPr>
  </w:style>
  <w:style w:type="paragraph" w:customStyle="1" w:styleId="FFFFBAFFFFBBFFFFB9FFFFAE">
    <w:name w:val="FFFFBAFFFFBBFFFFB9FFFFAE"/>
    <w:uiPriority w:val="2"/>
    <w:pPr>
      <w:widowControl w:val="0"/>
      <w:wordWrap w:val="0"/>
      <w:autoSpaceDE w:val="0"/>
      <w:autoSpaceDN w:val="0"/>
      <w:adjustRightInd w:val="0"/>
      <w:spacing w:after="0" w:line="312" w:lineRule="auto"/>
      <w:ind w:firstLine="200"/>
      <w:textAlignment w:val="baseline"/>
    </w:pPr>
    <w:rPr>
      <w:rFonts w:ascii="AGaramond LT" w:eastAsia="KoPubWorld바탕체 Light" w:hAnsi="AGaramond LT" w:cs="AGaramond LT"/>
      <w:color w:val="000000"/>
      <w:spacing w:val="-6"/>
      <w:w w:val="97"/>
      <w:kern w:val="0"/>
      <w:sz w:val="22"/>
    </w:rPr>
  </w:style>
  <w:style w:type="paragraph" w:customStyle="1" w:styleId="FFFFC7FFFFA5FFFFBEFFFFC8">
    <w:name w:val="FFFFC7FFFFA5FFFFBEFFFFC8"/>
    <w:uiPriority w:val="3"/>
    <w:pPr>
      <w:widowControl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Garamond LT" w:eastAsia="KoPubWorld바탕체 Light" w:hAnsi="AGaramond LT" w:cs="AGaramond LT"/>
      <w:color w:val="000000"/>
      <w:kern w:val="0"/>
      <w:sz w:val="18"/>
      <w:szCs w:val="18"/>
    </w:rPr>
  </w:style>
  <w:style w:type="paragraph" w:customStyle="1" w:styleId="note">
    <w:name w:val="note"/>
    <w:uiPriority w:val="4"/>
    <w:pPr>
      <w:widowControl w:val="0"/>
      <w:wordWrap w:val="0"/>
      <w:autoSpaceDE w:val="0"/>
      <w:autoSpaceDN w:val="0"/>
      <w:adjustRightInd w:val="0"/>
      <w:spacing w:after="140" w:line="288" w:lineRule="auto"/>
      <w:ind w:left="548" w:hanging="548"/>
      <w:textAlignment w:val="baseline"/>
    </w:pPr>
    <w:rPr>
      <w:rFonts w:ascii="Garamond" w:eastAsia="함초롬바탕" w:hAnsi="Garamond" w:cs="Garamond"/>
      <w:color w:val="000000"/>
      <w:spacing w:val="-7"/>
      <w:kern w:val="0"/>
      <w:sz w:val="18"/>
      <w:szCs w:val="18"/>
    </w:rPr>
  </w:style>
  <w:style w:type="paragraph" w:customStyle="1" w:styleId="FFFFB1FFFFD7FFFFB8FFFFB2FFFFC4FFFFB8FFFFBCFFFFC7">
    <w:name w:val="FFFFB1FFFFD7FFFFB8FFFFB2FFFFC4FFFFB8FFFFBCFFFFC7"/>
    <w:uiPriority w:val="5"/>
    <w:pPr>
      <w:widowControl w:val="0"/>
      <w:wordWrap w:val="0"/>
      <w:autoSpaceDE w:val="0"/>
      <w:autoSpaceDN w:val="0"/>
      <w:adjustRightInd w:val="0"/>
      <w:spacing w:after="200" w:line="280" w:lineRule="auto"/>
      <w:ind w:left="522" w:hanging="522"/>
      <w:textAlignment w:val="baseline"/>
    </w:pPr>
    <w:rPr>
      <w:rFonts w:ascii="Arial" w:eastAsia="함초롬바탕" w:hAnsi="Arial" w:cs="Arial"/>
      <w:color w:val="000000"/>
      <w:spacing w:val="-7"/>
      <w:kern w:val="0"/>
      <w:sz w:val="18"/>
      <w:szCs w:val="18"/>
    </w:rPr>
  </w:style>
  <w:style w:type="paragraph" w:customStyle="1" w:styleId="FFFFC7FFFFA5FFFFC4FFFFB8FFFFBCFFFFC7">
    <w:name w:val="FFFFC7FFFFA5FFFFC4FFFFB8FFFFBCFFFFC7"/>
    <w:uiPriority w:val="6"/>
    <w:pPr>
      <w:widowControl w:val="0"/>
      <w:autoSpaceDE w:val="0"/>
      <w:autoSpaceDN w:val="0"/>
      <w:adjustRightInd w:val="0"/>
      <w:spacing w:before="200" w:after="140" w:line="280" w:lineRule="auto"/>
      <w:ind w:left="522" w:hanging="522"/>
      <w:jc w:val="center"/>
      <w:textAlignment w:val="baseline"/>
    </w:pPr>
    <w:rPr>
      <w:rFonts w:ascii="Arial" w:eastAsia="함초롬바탕" w:hAnsi="Arial" w:cs="Arial"/>
      <w:color w:val="000000"/>
      <w:spacing w:val="-7"/>
      <w:kern w:val="0"/>
      <w:sz w:val="18"/>
      <w:szCs w:val="18"/>
    </w:rPr>
  </w:style>
  <w:style w:type="paragraph" w:customStyle="1" w:styleId="FFFFC2FFFFFCFFFFB0FFFFEDFFFFB9FFFFAEFFFFC7FFFFE5FFFFC0FFFFCCFFFFC5FFFFC5FFFFB8FFFFAF">
    <w:name w:val="FFFFC2FFFFFCFFFFB0FFFFEDFFFFB9FFFFAEFFFFC7FFFFE5 FFFFC0FFFFCCFFFFC5FFFFC5FFFFB8FFFFAF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AGaramond LT" w:eastAsia="KoPubWorld바탕체 Light" w:hAnsi="AGaramond LT" w:cs="AGaramond LT"/>
      <w:i/>
      <w:iCs/>
      <w:color w:val="FF0000"/>
      <w:spacing w:val="-6"/>
      <w:w w:val="97"/>
      <w:kern w:val="0"/>
      <w:sz w:val="22"/>
    </w:rPr>
  </w:style>
  <w:style w:type="paragraph" w:customStyle="1" w:styleId="FFFFB3FFFFEDFFFFB9FFFFAEFFFFC1FFFFA6FFFFB8FFFFF1">
    <w:name w:val="FFFFB3FFFFEDFFFFB9FFFFAEFFFFC1FFFFA6FFFFB8FFFFF1"/>
    <w:uiPriority w:val="8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Constantia" w:eastAsia="-윤명조240" w:hAnsi="Constantia" w:cs="Constantia"/>
      <w:b/>
      <w:bCs/>
      <w:color w:val="000000"/>
      <w:kern w:val="0"/>
      <w:sz w:val="26"/>
      <w:szCs w:val="26"/>
    </w:rPr>
  </w:style>
  <w:style w:type="paragraph" w:customStyle="1" w:styleId="FFFFB0FFFFA2FFFFC1FFFFD6">
    <w:name w:val="FFFFB0FFFFA2FFFFC1FFFFD6"/>
    <w:uiPriority w:val="9"/>
    <w:pPr>
      <w:widowControl w:val="0"/>
      <w:wordWrap w:val="0"/>
      <w:autoSpaceDE w:val="0"/>
      <w:autoSpaceDN w:val="0"/>
      <w:adjustRightInd w:val="0"/>
      <w:spacing w:after="0" w:line="288" w:lineRule="auto"/>
      <w:ind w:left="254" w:hanging="254"/>
      <w:textAlignment w:val="baseline"/>
    </w:pPr>
    <w:rPr>
      <w:rFonts w:ascii="AGaramond LT" w:eastAsia="KoPubWorld바탕체 Light" w:hAnsi="AGaramond LT" w:cs="AGaramond LT"/>
      <w:color w:val="000000"/>
      <w:kern w:val="0"/>
      <w:sz w:val="18"/>
      <w:szCs w:val="18"/>
    </w:rPr>
  </w:style>
  <w:style w:type="paragraph" w:customStyle="1" w:styleId="FFFFB0FFFFD4FFFFC0FFFFE7FFFFC0FFFFCFFFFFC0FFFFDA">
    <w:name w:val="FFFFB0FFFFD4FFFFC0FFFFE7FFFFC0FFFFCFFFFFC0FFFFDA"/>
    <w:uiPriority w:val="10"/>
    <w:pPr>
      <w:widowControl w:val="0"/>
      <w:autoSpaceDE w:val="0"/>
      <w:autoSpaceDN w:val="0"/>
      <w:adjustRightInd w:val="0"/>
      <w:spacing w:after="0" w:line="312" w:lineRule="auto"/>
      <w:ind w:firstLine="200"/>
      <w:jc w:val="right"/>
      <w:textAlignment w:val="baseline"/>
    </w:pPr>
    <w:rPr>
      <w:rFonts w:ascii="AGaramond LT" w:eastAsia="KoPubWorld바탕체 Light" w:hAnsi="AGaramond LT" w:cs="AGaramond LT"/>
      <w:color w:val="000000"/>
      <w:spacing w:val="-4"/>
      <w:w w:val="97"/>
      <w:kern w:val="0"/>
      <w:sz w:val="16"/>
      <w:szCs w:val="16"/>
    </w:rPr>
  </w:style>
  <w:style w:type="paragraph" w:customStyle="1" w:styleId="FFFFB8FFFFD3FFFFB8FFFFAEFFFFB8FFFFBBDOI">
    <w:name w:val="FFFFB8FFFFD3FFFFB8FFFFAEFFFFB8FFFFBB DOI"/>
    <w:uiPriority w:val="11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Arial" w:eastAsia="함초롬돋움" w:hAnsi="Arial" w:cs="Arial"/>
      <w:color w:val="000000"/>
      <w:spacing w:val="-1"/>
      <w:kern w:val="0"/>
      <w:sz w:val="14"/>
      <w:szCs w:val="14"/>
    </w:rPr>
  </w:style>
  <w:style w:type="paragraph" w:customStyle="1" w:styleId="FFFFC2FFFFFCFFFFB0FFFFEDFFFFB9FFFFAEFFFFC7FFFFE5">
    <w:name w:val="FFFFC2FFFFFCFFFFB0FFFFEDFFFFB9FFFFAEFFFFC7FFFFE5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669" w:hanging="669"/>
      <w:textAlignment w:val="baseline"/>
    </w:pPr>
    <w:rPr>
      <w:rFonts w:ascii="AGaramond LT" w:eastAsia="KoPubWorld바탕체 Light" w:hAnsi="AGaramond LT" w:cs="AGaramond LT"/>
      <w:color w:val="000000"/>
      <w:spacing w:val="-6"/>
      <w:w w:val="97"/>
      <w:kern w:val="0"/>
      <w:sz w:val="22"/>
    </w:rPr>
  </w:style>
  <w:style w:type="paragraph" w:customStyle="1" w:styleId="FFFFC0FFFFFAFFFFC0FFFFDA">
    <w:name w:val="FFFFC0FFFFFAFFFFC0FFFFDA"/>
    <w:uiPriority w:val="13"/>
    <w:pPr>
      <w:widowControl w:val="0"/>
      <w:wordWrap w:val="0"/>
      <w:autoSpaceDE w:val="0"/>
      <w:autoSpaceDN w:val="0"/>
      <w:adjustRightInd w:val="0"/>
      <w:spacing w:after="0" w:line="336" w:lineRule="auto"/>
      <w:textAlignment w:val="baseline"/>
    </w:pPr>
    <w:rPr>
      <w:rFonts w:ascii="Constantia" w:eastAsia="함초롬바탕" w:hAnsi="Constantia" w:cs="Constantia"/>
      <w:color w:val="000000"/>
      <w:spacing w:val="-5"/>
      <w:kern w:val="0"/>
      <w:szCs w:val="20"/>
    </w:rPr>
  </w:style>
  <w:style w:type="paragraph" w:customStyle="1" w:styleId="FFFFBCFFFFD2FFFFBCFFFFD3">
    <w:name w:val="FFFFBCFFFFD2FFFFBCFFFFD3"/>
    <w:uiPriority w:val="14"/>
    <w:pPr>
      <w:widowControl w:val="0"/>
      <w:wordWrap w:val="0"/>
      <w:autoSpaceDE w:val="0"/>
      <w:autoSpaceDN w:val="0"/>
      <w:adjustRightInd w:val="0"/>
      <w:spacing w:after="200" w:line="384" w:lineRule="auto"/>
      <w:textAlignment w:val="baseline"/>
    </w:pPr>
    <w:rPr>
      <w:rFonts w:ascii="Constantia" w:eastAsia="함초롬바탕" w:hAnsi="Constantia" w:cs="Constantia"/>
      <w:color w:val="000000"/>
      <w:spacing w:val="-5"/>
      <w:kern w:val="0"/>
      <w:sz w:val="18"/>
      <w:szCs w:val="18"/>
    </w:rPr>
  </w:style>
  <w:style w:type="paragraph" w:customStyle="1" w:styleId="ABSTRACT">
    <w:name w:val="ABSTRACT"/>
    <w:uiPriority w:val="15"/>
    <w:pPr>
      <w:widowControl w:val="0"/>
      <w:autoSpaceDE w:val="0"/>
      <w:autoSpaceDN w:val="0"/>
      <w:adjustRightInd w:val="0"/>
      <w:spacing w:before="400" w:after="200" w:line="384" w:lineRule="auto"/>
      <w:jc w:val="center"/>
      <w:textAlignment w:val="baseline"/>
    </w:pPr>
    <w:rPr>
      <w:rFonts w:ascii="Goudy Old Style" w:eastAsia="함초롬바탕" w:hAnsi="Goudy Old Style" w:cs="Goudy Old Style"/>
      <w:b/>
      <w:bCs/>
      <w:color w:val="000000"/>
      <w:spacing w:val="-6"/>
      <w:kern w:val="0"/>
      <w:sz w:val="22"/>
    </w:rPr>
  </w:style>
  <w:style w:type="paragraph" w:customStyle="1" w:styleId="FFFFBFFFFFB5FFFFB9FFFFAEFFFFC3FFFFCAFFFFB7FFFFCF">
    <w:name w:val="FFFFBFFFFFB5FFFFB9FFFFAEFFFFC3FFFFCAFFFFB7FFFFCF"/>
    <w:uiPriority w:val="16"/>
    <w:pPr>
      <w:widowControl w:val="0"/>
      <w:wordWrap w:val="0"/>
      <w:autoSpaceDE w:val="0"/>
      <w:autoSpaceDN w:val="0"/>
      <w:adjustRightInd w:val="0"/>
      <w:spacing w:after="200" w:line="288" w:lineRule="auto"/>
      <w:ind w:left="380" w:right="380"/>
      <w:textAlignment w:val="baseline"/>
    </w:pPr>
    <w:rPr>
      <w:rFonts w:ascii="AGaramond LT" w:eastAsia="함초롬바탕" w:hAnsi="AGaramond LT" w:cs="AGaramond LT"/>
      <w:color w:val="000000"/>
      <w:kern w:val="0"/>
      <w:szCs w:val="20"/>
    </w:rPr>
  </w:style>
  <w:style w:type="paragraph" w:customStyle="1" w:styleId="FFFFC5FFFFB0FFFFBFFFFFF6FFFFB5FFFFE5">
    <w:name w:val="FFFFC5FFFFB0FFFFBFFFFFF6FFFFB5FFFFE5"/>
    <w:uiPriority w:val="17"/>
    <w:pPr>
      <w:widowControl w:val="0"/>
      <w:wordWrap w:val="0"/>
      <w:autoSpaceDE w:val="0"/>
      <w:autoSpaceDN w:val="0"/>
      <w:adjustRightInd w:val="0"/>
      <w:spacing w:after="200" w:line="288" w:lineRule="auto"/>
      <w:ind w:left="1178" w:right="380" w:hanging="798"/>
      <w:textAlignment w:val="baseline"/>
    </w:pPr>
    <w:rPr>
      <w:rFonts w:ascii="Arial" w:eastAsia="함초롬바탕" w:hAnsi="Arial" w:cs="Arial"/>
      <w:color w:val="000000"/>
      <w:spacing w:val="-4"/>
      <w:kern w:val="0"/>
      <w:sz w:val="16"/>
      <w:szCs w:val="16"/>
    </w:rPr>
  </w:style>
  <w:style w:type="paragraph" w:customStyle="1" w:styleId="FFFFB8FFFFD3FFFFB8FFFFAEFFFFB8FFFFBBFFFFC8FFFFA6">
    <w:name w:val="FFFFB8FFFFD3FFFFB8FFFFAEFFFFB8FFFFBBFFFFC8FFFFA6"/>
    <w:uiPriority w:val="18"/>
    <w:pPr>
      <w:widowControl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Arial" w:eastAsia="-윤고딕120" w:hAnsi="Arial" w:cs="Arial"/>
      <w:color w:val="000000"/>
      <w:spacing w:val="-3"/>
      <w:kern w:val="0"/>
      <w:sz w:val="14"/>
      <w:szCs w:val="14"/>
    </w:rPr>
  </w:style>
  <w:style w:type="paragraph" w:customStyle="1" w:styleId="FFFFB8FFFFD3FFFFB8FFFFAEFFFFB8FFFFBBFFFFC2FFFFA6">
    <w:name w:val="FFFFB8FFFFD3FFFFB8FFFFAEFFFFB8FFFFBBFFFFC2FFFFA6"/>
    <w:uiPriority w:val="19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함초롬돋움" w:eastAsia="함초롬돋움" w:hAnsi="함초롬돋움" w:cs="함초롬돋움"/>
      <w:color w:val="000000"/>
      <w:kern w:val="0"/>
      <w:sz w:val="14"/>
      <w:szCs w:val="14"/>
    </w:rPr>
  </w:style>
  <w:style w:type="paragraph" w:customStyle="1" w:styleId="FFFFB0FFFFB3FFFFBFFFFFE41">
    <w:name w:val="FFFFB0FFFFB3FFFFBFFFFFE4 1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2">
    <w:name w:val="FFFFB0FFFFB3FFFFBFFFFFE4 2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3">
    <w:name w:val="FFFFB0FFFFB3FFFFBFFFFFE4 3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4">
    <w:name w:val="FFFFB0FFFFB3FFFFBFFFFFE4 4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5">
    <w:name w:val="FFFFB0FFFFB3FFFFBFFFFFE4 5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6">
    <w:name w:val="FFFFB0FFFFB3FFFFBFFFFFE4 6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7">
    <w:name w:val="FFFFB0FFFFB3FFFFBFFFFFE4 7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8">
    <w:name w:val="FFFFB0FFFFB3FFFFBFFFFFE4 8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ind w:left="1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9">
    <w:name w:val="FFFFB0FFFFB3FFFFBFFFFFE4 9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ind w:left="1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0FFFFB3FFFFBFFFFFE410">
    <w:name w:val="FFFFB0FFFFB3FFFFBFFFFFE4 10"/>
    <w:uiPriority w:val="29"/>
    <w:pPr>
      <w:widowControl w:val="0"/>
      <w:wordWrap w:val="0"/>
      <w:autoSpaceDE w:val="0"/>
      <w:autoSpaceDN w:val="0"/>
      <w:adjustRightInd w:val="0"/>
      <w:spacing w:after="0" w:line="384" w:lineRule="auto"/>
      <w:ind w:left="2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C2FFFFCAFFFFB9FFFFF8FFFFC8FFFFA3">
    <w:name w:val="FFFFC2FFFFCA FFFFB9FFFFF8FFFFC8FFFFA3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돋움" w:eastAsia="함초롬돋움" w:hAnsi="함초롬돋움" w:cs="함초롬돋움"/>
      <w:color w:val="000000"/>
      <w:kern w:val="0"/>
      <w:szCs w:val="20"/>
    </w:rPr>
  </w:style>
  <w:style w:type="paragraph" w:customStyle="1" w:styleId="FFFFB8FFFFD3FFFFB8FFFFAEFFFFB8FFFFBB">
    <w:name w:val="FFFFB8FFFFD3FFFFB8FFFFAEFFFFB8FFFFBB"/>
    <w:uiPriority w:val="31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함초롬돋움" w:eastAsia="함초롬돋움" w:hAnsi="함초롬돋움" w:cs="함초롬돋움"/>
      <w:color w:val="000000"/>
      <w:kern w:val="0"/>
      <w:sz w:val="18"/>
      <w:szCs w:val="18"/>
    </w:rPr>
  </w:style>
  <w:style w:type="paragraph" w:customStyle="1" w:styleId="FFFFB9FFFFCCFFFFC1FFFFD6">
    <w:name w:val="FFFFB9FFFFCCFFFFC1FFFFD6"/>
    <w:uiPriority w:val="3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FFFFB8FFFFDEFFFFB8FFFFF0">
    <w:name w:val="FFFFB8FFFFDEFFFFB8FFFFF0"/>
    <w:uiPriority w:val="33"/>
    <w:pPr>
      <w:widowControl w:val="0"/>
      <w:autoSpaceDE w:val="0"/>
      <w:autoSpaceDN w:val="0"/>
      <w:adjustRightInd w:val="0"/>
      <w:spacing w:after="0" w:line="312" w:lineRule="auto"/>
      <w:jc w:val="left"/>
      <w:textAlignment w:val="baseline"/>
    </w:pPr>
    <w:rPr>
      <w:rFonts w:ascii="함초롬돋움" w:eastAsia="함초롬돋움" w:hAnsi="함초롬돋움" w:cs="함초롬돋움"/>
      <w:color w:val="000000"/>
      <w:spacing w:val="-6"/>
      <w:kern w:val="0"/>
      <w:sz w:val="18"/>
      <w:szCs w:val="18"/>
    </w:rPr>
  </w:style>
  <w:style w:type="paragraph" w:customStyle="1" w:styleId="FFFFC2FFFFF7FFFFB7FFFFCAFFFFC1FFFFA6FFFFB8FFFFF1">
    <w:name w:val="FFFFC2FFFFF7FFFFB7FFFFCA FFFFC1FFFFA6FFFFB8FFFFF1"/>
    <w:uiPriority w:val="34"/>
    <w:pPr>
      <w:widowControl w:val="0"/>
      <w:autoSpaceDE w:val="0"/>
      <w:autoSpaceDN w:val="0"/>
      <w:adjustRightInd w:val="0"/>
      <w:spacing w:before="240" w:after="60" w:line="384" w:lineRule="auto"/>
      <w:jc w:val="left"/>
      <w:textAlignment w:val="baseline"/>
    </w:pPr>
    <w:rPr>
      <w:rFonts w:ascii="함초롬돋움" w:eastAsia="함초롬돋움" w:hAnsi="함초롬돋움" w:cs="함초롬돋움"/>
      <w:color w:val="2E74B5"/>
      <w:kern w:val="0"/>
      <w:sz w:val="32"/>
      <w:szCs w:val="32"/>
    </w:rPr>
  </w:style>
  <w:style w:type="paragraph" w:customStyle="1" w:styleId="FFFFC2FFFFF7FFFFB7FFFFCA1">
    <w:name w:val="FFFFC2FFFFF7FFFFB7FFFFCA 1"/>
    <w:uiPriority w:val="35"/>
    <w:pPr>
      <w:widowControl w:val="0"/>
      <w:autoSpaceDE w:val="0"/>
      <w:autoSpaceDN w:val="0"/>
      <w:adjustRightInd w:val="0"/>
      <w:spacing w:after="140" w:line="384" w:lineRule="auto"/>
      <w:jc w:val="left"/>
      <w:textAlignment w:val="baseline"/>
    </w:pPr>
    <w:rPr>
      <w:rFonts w:ascii="함초롬돋움" w:eastAsia="함초롬돋움" w:hAnsi="함초롬돋움" w:cs="함초롬돋움"/>
      <w:color w:val="000000"/>
      <w:kern w:val="0"/>
      <w:sz w:val="22"/>
    </w:rPr>
  </w:style>
  <w:style w:type="paragraph" w:customStyle="1" w:styleId="FFFFC2FFFFF7FFFFB7FFFFCA2">
    <w:name w:val="FFFFC2FFFFF7FFFFB7FFFFCA 2"/>
    <w:uiPriority w:val="36"/>
    <w:pPr>
      <w:widowControl w:val="0"/>
      <w:autoSpaceDE w:val="0"/>
      <w:autoSpaceDN w:val="0"/>
      <w:adjustRightInd w:val="0"/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 w:cs="함초롬돋움"/>
      <w:color w:val="000000"/>
      <w:kern w:val="0"/>
      <w:sz w:val="22"/>
    </w:rPr>
  </w:style>
  <w:style w:type="paragraph" w:customStyle="1" w:styleId="FFFFC2FFFFF7FFFFB7FFFFCA3">
    <w:name w:val="FFFFC2FFFFF7FFFFB7FFFFCA 3"/>
    <w:uiPriority w:val="37"/>
    <w:pPr>
      <w:widowControl w:val="0"/>
      <w:autoSpaceDE w:val="0"/>
      <w:autoSpaceDN w:val="0"/>
      <w:adjustRightInd w:val="0"/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 w:cs="함초롬돋움"/>
      <w:color w:val="000000"/>
      <w:kern w:val="0"/>
      <w:sz w:val="22"/>
    </w:rPr>
  </w:style>
  <w:style w:type="paragraph" w:customStyle="1" w:styleId="FFFFB8FFFFD3FFFFB8FFFFAEFFFFB8FFFFBBFFFFC8FFFFA60">
    <w:name w:val="FFFFB8FFFFD3FFFFB8FFFFAEFFFFB8FFFFBB FFFFC8FFFFA6"/>
    <w:uiPriority w:val="39"/>
    <w:pPr>
      <w:widowControl w:val="0"/>
      <w:autoSpaceDE w:val="0"/>
      <w:autoSpaceDN w:val="0"/>
      <w:adjustRightInd w:val="0"/>
      <w:spacing w:after="0" w:line="360" w:lineRule="auto"/>
      <w:jc w:val="right"/>
      <w:textAlignment w:val="baseline"/>
    </w:pPr>
    <w:rPr>
      <w:rFonts w:ascii="Arial" w:eastAsia="함초롬돋움" w:hAnsi="Arial" w:cs="Arial"/>
      <w:color w:val="000000"/>
      <w:spacing w:val="-3"/>
      <w:kern w:val="0"/>
      <w:sz w:val="14"/>
      <w:szCs w:val="14"/>
    </w:rPr>
  </w:style>
  <w:style w:type="paragraph" w:styleId="a3">
    <w:name w:val="footnote text"/>
    <w:basedOn w:val="a"/>
    <w:link w:val="Char"/>
    <w:uiPriority w:val="40"/>
    <w:pPr>
      <w:spacing w:after="0" w:line="480" w:lineRule="auto"/>
      <w:jc w:val="both"/>
    </w:pPr>
    <w:rPr>
      <w:rFonts w:ascii="Garamond" w:hAnsi="Garamond" w:cs="Garamond"/>
      <w:sz w:val="18"/>
      <w:szCs w:val="18"/>
    </w:rPr>
  </w:style>
  <w:style w:type="character" w:customStyle="1" w:styleId="Char">
    <w:name w:val="각주 텍스트 Char"/>
    <w:basedOn w:val="a0"/>
    <w:link w:val="a3"/>
    <w:uiPriority w:val="99"/>
    <w:semiHidden/>
    <w:rPr>
      <w:rFonts w:ascii="Calibri" w:eastAsia="Times New Roman" w:hAnsi="Calibri" w:cs="Calibri"/>
      <w:color w:val="000000"/>
      <w:kern w:val="0"/>
      <w:sz w:val="22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8"/>
      <w:szCs w:val="28"/>
    </w:rPr>
  </w:style>
  <w:style w:type="paragraph" w:styleId="a4">
    <w:name w:val="footer"/>
    <w:basedOn w:val="a"/>
    <w:link w:val="Char0"/>
    <w:uiPriority w:val="42"/>
    <w:pPr>
      <w:tabs>
        <w:tab w:val="center" w:pos="4419"/>
        <w:tab w:val="right" w:pos="8838"/>
      </w:tabs>
      <w:spacing w:after="0" w:line="480" w:lineRule="auto"/>
      <w:jc w:val="both"/>
    </w:pPr>
    <w:rPr>
      <w:rFonts w:ascii="Garamond" w:hAnsi="Garamond" w:cs="Garamond"/>
      <w:sz w:val="24"/>
      <w:szCs w:val="24"/>
    </w:rPr>
  </w:style>
  <w:style w:type="character" w:customStyle="1" w:styleId="Char0">
    <w:name w:val="바닥글 Char"/>
    <w:basedOn w:val="a0"/>
    <w:link w:val="a4"/>
    <w:uiPriority w:val="99"/>
    <w:semiHidden/>
    <w:rPr>
      <w:rFonts w:ascii="Calibri" w:eastAsia="Times New Roman" w:hAnsi="Calibri" w:cs="Calibri"/>
      <w:color w:val="000000"/>
      <w:kern w:val="0"/>
      <w:sz w:val="22"/>
    </w:rPr>
  </w:style>
  <w:style w:type="paragraph" w:styleId="a5">
    <w:name w:val="caption"/>
    <w:basedOn w:val="a"/>
    <w:next w:val="a"/>
    <w:uiPriority w:val="43"/>
    <w:qFormat/>
    <w:pPr>
      <w:spacing w:after="0" w:line="480" w:lineRule="auto"/>
      <w:jc w:val="center"/>
    </w:pPr>
    <w:rPr>
      <w:rFonts w:ascii="Garamond" w:hAnsi="Garamond" w:cs="Garamond"/>
      <w:b/>
      <w:bCs/>
      <w:sz w:val="24"/>
      <w:szCs w:val="24"/>
    </w:rPr>
  </w:style>
  <w:style w:type="paragraph" w:styleId="a6">
    <w:name w:val="No Spacing"/>
    <w:uiPriority w:val="44"/>
    <w:qFormat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alibri" w:eastAsia="Times New Roman" w:hAnsi="Calibri" w:cs="Calibri"/>
      <w:color w:val="000000"/>
      <w:kern w:val="0"/>
      <w:sz w:val="22"/>
    </w:rPr>
  </w:style>
  <w:style w:type="paragraph" w:customStyle="1" w:styleId="Fuente">
    <w:name w:val="Fuente"/>
    <w:uiPriority w:val="45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Garamond"/>
      <w:color w:val="000000"/>
      <w:kern w:val="0"/>
      <w:sz w:val="18"/>
      <w:szCs w:val="18"/>
    </w:rPr>
  </w:style>
  <w:style w:type="paragraph" w:styleId="a7">
    <w:name w:val="List Paragraph"/>
    <w:basedOn w:val="a"/>
    <w:uiPriority w:val="46"/>
    <w:qFormat/>
    <w:pPr>
      <w:spacing w:after="0" w:line="480" w:lineRule="auto"/>
      <w:ind w:left="720"/>
      <w:jc w:val="both"/>
    </w:pPr>
    <w:rPr>
      <w:rFonts w:ascii="Garamond" w:hAnsi="Garamond" w:cs="Garamond"/>
      <w:sz w:val="24"/>
      <w:szCs w:val="24"/>
    </w:rPr>
  </w:style>
  <w:style w:type="paragraph" w:styleId="a8">
    <w:name w:val="endnote text"/>
    <w:basedOn w:val="a"/>
    <w:link w:val="Char1"/>
    <w:uiPriority w:val="99"/>
    <w:semiHidden/>
    <w:unhideWhenUsed/>
    <w:pPr>
      <w:snapToGrid w:val="0"/>
    </w:pPr>
  </w:style>
  <w:style w:type="character" w:customStyle="1" w:styleId="Char1">
    <w:name w:val="미주 텍스트 Char"/>
    <w:basedOn w:val="a0"/>
    <w:link w:val="a8"/>
    <w:uiPriority w:val="99"/>
    <w:semiHidden/>
    <w:rPr>
      <w:rFonts w:ascii="Calibri" w:eastAsia="Times New Roman" w:hAnsi="Calibri" w:cs="Calibri"/>
      <w:color w:val="000000"/>
      <w:kern w:val="0"/>
      <w:sz w:val="22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header"/>
    <w:basedOn w:val="a"/>
    <w:link w:val="Char2"/>
    <w:uiPriority w:val="99"/>
    <w:unhideWhenUsed/>
    <w:rsid w:val="00E0266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E02662"/>
    <w:rPr>
      <w:rFonts w:ascii="Calibri" w:eastAsia="Times New Roman" w:hAnsi="Calibri" w:cs="Calibri"/>
      <w:color w:val="000000"/>
      <w:kern w:val="0"/>
      <w:sz w:val="22"/>
    </w:rPr>
  </w:style>
  <w:style w:type="paragraph" w:customStyle="1" w:styleId="DOI">
    <w:name w:val="머리말 DOI"/>
    <w:basedOn w:val="a"/>
    <w:rsid w:val="00E02662"/>
    <w:pPr>
      <w:adjustRightInd/>
      <w:spacing w:after="0" w:line="312" w:lineRule="auto"/>
    </w:pPr>
    <w:rPr>
      <w:rFonts w:ascii="함초롬돋움" w:eastAsia="굴림" w:hAnsi="굴림" w:cs="굴림"/>
      <w:spacing w:val="-4"/>
      <w:sz w:val="14"/>
      <w:szCs w:val="14"/>
    </w:rPr>
  </w:style>
  <w:style w:type="paragraph" w:customStyle="1" w:styleId="ac">
    <w:name w:val="바탕글"/>
    <w:basedOn w:val="a"/>
    <w:rsid w:val="00E02662"/>
    <w:pPr>
      <w:wordWrap w:val="0"/>
      <w:adjustRightInd/>
      <w:spacing w:after="0" w:line="384" w:lineRule="auto"/>
      <w:jc w:val="both"/>
    </w:pPr>
    <w:rPr>
      <w:rFonts w:ascii="함초롬바탕" w:eastAsia="굴림" w:hAnsi="굴림" w:cs="굴림"/>
      <w:sz w:val="20"/>
      <w:szCs w:val="20"/>
    </w:rPr>
  </w:style>
  <w:style w:type="paragraph" w:customStyle="1" w:styleId="ad">
    <w:name w:val="머리말 홀"/>
    <w:basedOn w:val="a"/>
    <w:rsid w:val="00111E67"/>
    <w:pPr>
      <w:adjustRightInd/>
      <w:spacing w:after="0" w:line="360" w:lineRule="auto"/>
      <w:jc w:val="right"/>
    </w:pPr>
    <w:rPr>
      <w:rFonts w:ascii="함초롬돋움" w:eastAsia="굴림" w:hAnsi="굴림" w:cs="굴림"/>
      <w:spacing w:val="-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FAF1-936A-427F-859F-2181332F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Asian Journal of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Journal of</dc:title>
  <dc:subject/>
  <dc:creator>smile</dc:creator>
  <cp:keywords/>
  <dc:description/>
  <cp:lastModifiedBy>이순주</cp:lastModifiedBy>
  <cp:revision>3</cp:revision>
  <dcterms:created xsi:type="dcterms:W3CDTF">2022-05-19T02:46:00Z</dcterms:created>
  <dcterms:modified xsi:type="dcterms:W3CDTF">2022-05-20T01:06:00Z</dcterms:modified>
</cp:coreProperties>
</file>